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399D" w:rsidRPr="00B71A77" w:rsidRDefault="00000000" w:rsidP="000C6116">
      <w:pPr>
        <w:pStyle w:val="40"/>
        <w:keepNext/>
        <w:keepLines/>
        <w:framePr w:w="4829" w:h="3283" w:wrap="none" w:hAnchor="page" w:x="1076" w:y="332"/>
        <w:spacing w:after="120" w:line="240" w:lineRule="auto"/>
        <w:jc w:val="center"/>
        <w:rPr>
          <w:b/>
          <w:bCs/>
        </w:rPr>
      </w:pPr>
      <w:bookmarkStart w:id="0" w:name="bookmark0"/>
      <w:bookmarkStart w:id="1" w:name="bookmark1"/>
      <w:bookmarkStart w:id="2" w:name="bookmark2"/>
      <w:r w:rsidRPr="00B71A77">
        <w:rPr>
          <w:b/>
          <w:bCs/>
        </w:rPr>
        <w:t>Рекомендации родственникам</w:t>
      </w:r>
      <w:bookmarkEnd w:id="0"/>
      <w:bookmarkEnd w:id="1"/>
      <w:bookmarkEnd w:id="2"/>
    </w:p>
    <w:p w:rsidR="007D399D" w:rsidRPr="00316815" w:rsidRDefault="00000000">
      <w:pPr>
        <w:pStyle w:val="1"/>
        <w:framePr w:w="4829" w:h="3283" w:wrap="none" w:hAnchor="page" w:x="1076" w:y="332"/>
        <w:ind w:firstLine="200"/>
        <w:jc w:val="both"/>
        <w:rPr>
          <w:rFonts w:ascii="Times New Roman" w:hAnsi="Times New Roman" w:cs="Times New Roman"/>
          <w:sz w:val="22"/>
          <w:szCs w:val="22"/>
        </w:rPr>
      </w:pPr>
      <w:r w:rsidRPr="00316815">
        <w:rPr>
          <w:rFonts w:ascii="Times New Roman" w:hAnsi="Times New Roman" w:cs="Times New Roman"/>
          <w:sz w:val="22"/>
          <w:szCs w:val="22"/>
        </w:rPr>
        <w:t>Пациенты, которые длительно находятся в лежа</w:t>
      </w:r>
      <w:r w:rsidRPr="00316815">
        <w:rPr>
          <w:rFonts w:ascii="Times New Roman" w:hAnsi="Times New Roman" w:cs="Times New Roman"/>
          <w:sz w:val="22"/>
          <w:szCs w:val="22"/>
        </w:rPr>
        <w:softHyphen/>
        <w:t>чем состоянии или в состоянии сидя, часто не могут вести правильный учет времени. Поэтому задача близких - обеспечить своевременное изменение положения тела, замену подгузников и пеленок, смену пассивного периода на период физической активности, используя таймеры, специальные часы и дневники наблюдения.</w:t>
      </w:r>
    </w:p>
    <w:p w:rsidR="007D399D" w:rsidRPr="00316815" w:rsidRDefault="00000000">
      <w:pPr>
        <w:pStyle w:val="1"/>
        <w:framePr w:w="4829" w:h="3283" w:wrap="none" w:hAnchor="page" w:x="1076" w:y="332"/>
        <w:spacing w:after="80" w:line="305" w:lineRule="auto"/>
        <w:ind w:firstLine="200"/>
        <w:jc w:val="both"/>
        <w:rPr>
          <w:rFonts w:ascii="Times New Roman" w:hAnsi="Times New Roman" w:cs="Times New Roman"/>
          <w:sz w:val="22"/>
          <w:szCs w:val="22"/>
        </w:rPr>
      </w:pPr>
      <w:r w:rsidRPr="00316815">
        <w:rPr>
          <w:rFonts w:ascii="Times New Roman" w:hAnsi="Times New Roman" w:cs="Times New Roman"/>
          <w:sz w:val="22"/>
          <w:szCs w:val="22"/>
        </w:rPr>
        <w:t>Основные задачи, которые стоят перед родствен</w:t>
      </w:r>
      <w:r w:rsidRPr="00316815">
        <w:rPr>
          <w:rFonts w:ascii="Times New Roman" w:hAnsi="Times New Roman" w:cs="Times New Roman"/>
          <w:sz w:val="22"/>
          <w:szCs w:val="22"/>
        </w:rPr>
        <w:softHyphen/>
        <w:t>никами больного:</w:t>
      </w:r>
    </w:p>
    <w:p w:rsidR="00022094" w:rsidRDefault="00000000">
      <w:pPr>
        <w:pStyle w:val="1"/>
        <w:framePr w:w="4814" w:h="830" w:wrap="none" w:hAnchor="page" w:x="6697" w:y="443"/>
        <w:spacing w:after="0" w:line="298" w:lineRule="auto"/>
        <w:ind w:firstLine="200"/>
        <w:jc w:val="both"/>
        <w:rPr>
          <w:rFonts w:ascii="Times New Roman" w:hAnsi="Times New Roman" w:cs="Times New Roman"/>
          <w:b/>
          <w:bCs/>
          <w:color w:val="00B4AF"/>
          <w:sz w:val="28"/>
          <w:szCs w:val="28"/>
        </w:rPr>
      </w:pPr>
      <w:r w:rsidRPr="0022257E">
        <w:rPr>
          <w:rFonts w:ascii="Times New Roman" w:hAnsi="Times New Roman" w:cs="Times New Roman"/>
          <w:b/>
          <w:bCs/>
          <w:color w:val="00B4AF"/>
          <w:sz w:val="28"/>
          <w:szCs w:val="28"/>
        </w:rPr>
        <w:t xml:space="preserve">Если у Вас есть вопросы по уходу за лежачим </w:t>
      </w:r>
      <w:r w:rsidR="0022257E" w:rsidRPr="0022257E">
        <w:rPr>
          <w:rFonts w:ascii="Times New Roman" w:hAnsi="Times New Roman" w:cs="Times New Roman"/>
          <w:b/>
          <w:bCs/>
          <w:color w:val="00B4AF"/>
          <w:sz w:val="28"/>
          <w:szCs w:val="28"/>
        </w:rPr>
        <w:t xml:space="preserve">пациентом, мы готовы </w:t>
      </w:r>
      <w:r w:rsidRPr="0022257E">
        <w:rPr>
          <w:rFonts w:ascii="Times New Roman" w:hAnsi="Times New Roman" w:cs="Times New Roman"/>
          <w:b/>
          <w:bCs/>
          <w:color w:val="00B4AF"/>
          <w:sz w:val="28"/>
          <w:szCs w:val="28"/>
        </w:rPr>
        <w:t xml:space="preserve">проконсультировать </w:t>
      </w:r>
      <w:r w:rsidR="0022257E" w:rsidRPr="0022257E">
        <w:rPr>
          <w:rFonts w:ascii="Times New Roman" w:hAnsi="Times New Roman" w:cs="Times New Roman"/>
          <w:b/>
          <w:bCs/>
          <w:color w:val="00B4AF"/>
          <w:sz w:val="28"/>
          <w:szCs w:val="28"/>
        </w:rPr>
        <w:t>Вас по этому</w:t>
      </w:r>
      <w:r w:rsidRPr="0022257E">
        <w:rPr>
          <w:rFonts w:ascii="Times New Roman" w:hAnsi="Times New Roman" w:cs="Times New Roman"/>
          <w:b/>
          <w:bCs/>
          <w:color w:val="00B4AF"/>
          <w:sz w:val="28"/>
          <w:szCs w:val="28"/>
        </w:rPr>
        <w:t xml:space="preserve"> поводу</w:t>
      </w:r>
      <w:r w:rsidR="0022257E" w:rsidRPr="0022257E">
        <w:rPr>
          <w:rFonts w:ascii="Times New Roman" w:hAnsi="Times New Roman" w:cs="Times New Roman"/>
          <w:b/>
          <w:bCs/>
          <w:color w:val="00B4AF"/>
          <w:sz w:val="28"/>
          <w:szCs w:val="28"/>
        </w:rPr>
        <w:t>.</w:t>
      </w:r>
      <w:r w:rsidR="00E03B0E">
        <w:rPr>
          <w:rFonts w:ascii="Times New Roman" w:hAnsi="Times New Roman" w:cs="Times New Roman"/>
          <w:b/>
          <w:bCs/>
          <w:color w:val="00B4AF"/>
          <w:sz w:val="28"/>
          <w:szCs w:val="28"/>
        </w:rPr>
        <w:t xml:space="preserve"> </w:t>
      </w:r>
    </w:p>
    <w:p w:rsidR="00022094" w:rsidRDefault="00E03B0E" w:rsidP="00022094">
      <w:pPr>
        <w:pStyle w:val="1"/>
        <w:framePr w:w="4814" w:h="830" w:wrap="none" w:hAnchor="page" w:x="6697" w:y="443"/>
        <w:numPr>
          <w:ilvl w:val="0"/>
          <w:numId w:val="4"/>
        </w:numPr>
        <w:spacing w:after="0" w:line="298" w:lineRule="auto"/>
        <w:jc w:val="both"/>
        <w:rPr>
          <w:rFonts w:ascii="Times New Roman" w:hAnsi="Times New Roman" w:cs="Times New Roman"/>
          <w:b/>
          <w:bCs/>
          <w:color w:val="00B4A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B4AF"/>
          <w:sz w:val="28"/>
          <w:szCs w:val="28"/>
        </w:rPr>
        <w:t xml:space="preserve">Если ваш родственник находится на лечении в стационаре, обратитесь к лечащему врачу. </w:t>
      </w:r>
    </w:p>
    <w:p w:rsidR="007D399D" w:rsidRPr="00022094" w:rsidRDefault="00E03B0E" w:rsidP="00022094">
      <w:pPr>
        <w:pStyle w:val="1"/>
        <w:framePr w:w="4814" w:h="830" w:wrap="none" w:hAnchor="page" w:x="6697" w:y="443"/>
        <w:numPr>
          <w:ilvl w:val="0"/>
          <w:numId w:val="4"/>
        </w:numPr>
        <w:spacing w:after="0" w:line="298" w:lineRule="auto"/>
        <w:jc w:val="both"/>
        <w:rPr>
          <w:rFonts w:ascii="Times New Roman" w:hAnsi="Times New Roman" w:cs="Times New Roman"/>
          <w:b/>
          <w:bCs/>
          <w:color w:val="00B4AF"/>
          <w:sz w:val="28"/>
          <w:szCs w:val="28"/>
        </w:rPr>
      </w:pPr>
      <w:r w:rsidRPr="00022094">
        <w:rPr>
          <w:rFonts w:ascii="Times New Roman" w:hAnsi="Times New Roman" w:cs="Times New Roman"/>
          <w:b/>
          <w:bCs/>
          <w:color w:val="00B4AF"/>
          <w:sz w:val="28"/>
          <w:szCs w:val="28"/>
        </w:rPr>
        <w:t>Если ваш родственник наблюдается амбулаторно, обратитесь к своему участковому терапевту</w:t>
      </w:r>
      <w:r w:rsidR="00022094" w:rsidRPr="00022094">
        <w:rPr>
          <w:rFonts w:ascii="Times New Roman" w:hAnsi="Times New Roman" w:cs="Times New Roman"/>
          <w:b/>
          <w:bCs/>
          <w:color w:val="00B4AF"/>
          <w:sz w:val="28"/>
          <w:szCs w:val="28"/>
        </w:rPr>
        <w:t xml:space="preserve"> или фельдшеру ФАП</w:t>
      </w:r>
      <w:r w:rsidRPr="00022094">
        <w:rPr>
          <w:rFonts w:ascii="Times New Roman" w:hAnsi="Times New Roman" w:cs="Times New Roman"/>
          <w:b/>
          <w:bCs/>
          <w:color w:val="00B4AF"/>
          <w:sz w:val="28"/>
          <w:szCs w:val="28"/>
        </w:rPr>
        <w:t xml:space="preserve"> </w:t>
      </w:r>
    </w:p>
    <w:p w:rsidR="007D399D" w:rsidRDefault="00000000">
      <w:pPr>
        <w:spacing w:line="360" w:lineRule="exact"/>
      </w:pPr>
      <w:bookmarkStart w:id="3" w:name="bookmark3"/>
      <w:bookmarkEnd w:id="3"/>
      <w:r>
        <w:rPr>
          <w:noProof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7543800</wp:posOffset>
            </wp:positionH>
            <wp:positionV relativeFrom="margin">
              <wp:posOffset>0</wp:posOffset>
            </wp:positionV>
            <wp:extent cx="3736975" cy="240792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736975" cy="2407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399D" w:rsidRDefault="007D399D" w:rsidP="0022257E">
      <w:pPr>
        <w:spacing w:line="360" w:lineRule="exact"/>
        <w:jc w:val="center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7247F" w:rsidRPr="0077247F" w:rsidRDefault="0077247F" w:rsidP="0077247F">
      <w:pPr>
        <w:pStyle w:val="30"/>
        <w:keepNext/>
        <w:keepLines/>
        <w:framePr w:w="4396" w:h="7051" w:wrap="none" w:vAnchor="page" w:hAnchor="page" w:x="12601" w:y="5101"/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spacing w:after="68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bookmarkStart w:id="4" w:name="bookmark7"/>
      <w:bookmarkStart w:id="5" w:name="bookmark8"/>
      <w:bookmarkStart w:id="6" w:name="bookmark9"/>
      <w:r w:rsidRPr="0077247F">
        <w:rPr>
          <w:rFonts w:ascii="Times New Roman" w:hAnsi="Times New Roman" w:cs="Times New Roman"/>
          <w:color w:val="FFFFFF"/>
          <w:sz w:val="36"/>
          <w:szCs w:val="36"/>
        </w:rPr>
        <w:t>Профилактика пролежней</w:t>
      </w:r>
      <w:bookmarkEnd w:id="4"/>
      <w:bookmarkEnd w:id="5"/>
      <w:bookmarkEnd w:id="6"/>
    </w:p>
    <w:p w:rsidR="0077247F" w:rsidRDefault="0077247F" w:rsidP="0077247F">
      <w:pPr>
        <w:pStyle w:val="50"/>
        <w:keepNext/>
        <w:keepLines/>
        <w:framePr w:w="4396" w:h="7051" w:wrap="none" w:vAnchor="page" w:hAnchor="page" w:x="12601" w:y="5101"/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jc w:val="center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bookmarkStart w:id="7" w:name="bookmark10"/>
      <w:bookmarkStart w:id="8" w:name="bookmark11"/>
      <w:bookmarkStart w:id="9" w:name="bookmark12"/>
      <w:r w:rsidRPr="0022257E">
        <w:rPr>
          <w:rFonts w:ascii="Times New Roman" w:hAnsi="Times New Roman" w:cs="Times New Roman"/>
          <w:b/>
          <w:bCs/>
          <w:color w:val="FFFFFF"/>
          <w:sz w:val="28"/>
          <w:szCs w:val="28"/>
        </w:rPr>
        <w:t>Предотвратить проще, чем лечить!</w:t>
      </w:r>
      <w:bookmarkEnd w:id="7"/>
      <w:bookmarkEnd w:id="8"/>
      <w:bookmarkEnd w:id="9"/>
    </w:p>
    <w:p w:rsidR="0077247F" w:rsidRPr="0022257E" w:rsidRDefault="0077247F" w:rsidP="0077247F">
      <w:pPr>
        <w:pStyle w:val="50"/>
        <w:keepNext/>
        <w:keepLines/>
        <w:framePr w:w="4396" w:h="7051" w:wrap="none" w:vAnchor="page" w:hAnchor="page" w:x="12601" w:y="5101"/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47F" w:rsidRPr="0077247F" w:rsidRDefault="0077247F" w:rsidP="0077247F">
      <w:pPr>
        <w:pStyle w:val="50"/>
        <w:keepNext/>
        <w:keepLines/>
        <w:framePr w:w="4396" w:h="7051" w:wrap="none" w:vAnchor="page" w:hAnchor="page" w:x="12601" w:y="5101"/>
        <w:numPr>
          <w:ilvl w:val="0"/>
          <w:numId w:val="2"/>
        </w:numPr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tabs>
          <w:tab w:val="left" w:pos="16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bookmark15"/>
      <w:bookmarkStart w:id="11" w:name="bookmark13"/>
      <w:bookmarkStart w:id="12" w:name="bookmark14"/>
      <w:bookmarkStart w:id="13" w:name="bookmark16"/>
      <w:bookmarkEnd w:id="10"/>
      <w:r w:rsidRPr="0022257E">
        <w:rPr>
          <w:rFonts w:ascii="Times New Roman" w:hAnsi="Times New Roman" w:cs="Times New Roman"/>
          <w:b/>
          <w:bCs/>
          <w:color w:val="FFFFFF"/>
          <w:sz w:val="28"/>
          <w:szCs w:val="28"/>
        </w:rPr>
        <w:t>Что такое пролежни?</w:t>
      </w:r>
      <w:bookmarkEnd w:id="11"/>
      <w:bookmarkEnd w:id="12"/>
      <w:bookmarkEnd w:id="13"/>
    </w:p>
    <w:p w:rsidR="0077247F" w:rsidRPr="0022257E" w:rsidRDefault="0077247F" w:rsidP="0077247F">
      <w:pPr>
        <w:pStyle w:val="50"/>
        <w:keepNext/>
        <w:keepLines/>
        <w:framePr w:w="4396" w:h="7051" w:wrap="none" w:vAnchor="page" w:hAnchor="page" w:x="12601" w:y="5101"/>
        <w:numPr>
          <w:ilvl w:val="0"/>
          <w:numId w:val="2"/>
        </w:numPr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tabs>
          <w:tab w:val="left" w:pos="16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47F" w:rsidRPr="0077247F" w:rsidRDefault="0077247F" w:rsidP="0077247F">
      <w:pPr>
        <w:pStyle w:val="50"/>
        <w:keepNext/>
        <w:keepLines/>
        <w:framePr w:w="4396" w:h="7051" w:wrap="none" w:vAnchor="page" w:hAnchor="page" w:x="12601" w:y="5101"/>
        <w:numPr>
          <w:ilvl w:val="0"/>
          <w:numId w:val="2"/>
        </w:numPr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tabs>
          <w:tab w:val="left" w:pos="17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bookmark19"/>
      <w:bookmarkStart w:id="15" w:name="bookmark17"/>
      <w:bookmarkStart w:id="16" w:name="bookmark18"/>
      <w:bookmarkStart w:id="17" w:name="bookmark20"/>
      <w:bookmarkEnd w:id="14"/>
      <w:r w:rsidRPr="0022257E">
        <w:rPr>
          <w:rFonts w:ascii="Times New Roman" w:hAnsi="Times New Roman" w:cs="Times New Roman"/>
          <w:b/>
          <w:bCs/>
          <w:color w:val="FFFFFF"/>
          <w:sz w:val="28"/>
          <w:szCs w:val="28"/>
        </w:rPr>
        <w:t>В каких местах они чаще всего образуются?</w:t>
      </w:r>
      <w:bookmarkEnd w:id="15"/>
      <w:bookmarkEnd w:id="16"/>
      <w:bookmarkEnd w:id="17"/>
    </w:p>
    <w:p w:rsidR="0077247F" w:rsidRPr="0022257E" w:rsidRDefault="0077247F" w:rsidP="0077247F">
      <w:pPr>
        <w:pStyle w:val="50"/>
        <w:keepNext/>
        <w:keepLines/>
        <w:framePr w:w="4396" w:h="7051" w:wrap="none" w:vAnchor="page" w:hAnchor="page" w:x="12601" w:y="5101"/>
        <w:numPr>
          <w:ilvl w:val="0"/>
          <w:numId w:val="2"/>
        </w:numPr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tabs>
          <w:tab w:val="left" w:pos="17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47F" w:rsidRPr="0077247F" w:rsidRDefault="0077247F" w:rsidP="0077247F">
      <w:pPr>
        <w:pStyle w:val="50"/>
        <w:keepNext/>
        <w:keepLines/>
        <w:framePr w:w="4396" w:h="7051" w:wrap="none" w:vAnchor="page" w:hAnchor="page" w:x="12601" w:y="5101"/>
        <w:numPr>
          <w:ilvl w:val="0"/>
          <w:numId w:val="2"/>
        </w:numPr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tabs>
          <w:tab w:val="left" w:pos="17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bookmark23"/>
      <w:bookmarkStart w:id="19" w:name="bookmark21"/>
      <w:bookmarkStart w:id="20" w:name="bookmark22"/>
      <w:bookmarkStart w:id="21" w:name="bookmark24"/>
      <w:bookmarkEnd w:id="18"/>
      <w:r w:rsidRPr="0022257E">
        <w:rPr>
          <w:rFonts w:ascii="Times New Roman" w:hAnsi="Times New Roman" w:cs="Times New Roman"/>
          <w:b/>
          <w:bCs/>
          <w:color w:val="FFFFFF"/>
          <w:sz w:val="28"/>
          <w:szCs w:val="28"/>
        </w:rPr>
        <w:t>Профилактика пролежней</w:t>
      </w:r>
      <w:bookmarkEnd w:id="19"/>
      <w:bookmarkEnd w:id="20"/>
      <w:bookmarkEnd w:id="21"/>
    </w:p>
    <w:p w:rsidR="0077247F" w:rsidRPr="0022257E" w:rsidRDefault="0077247F" w:rsidP="0077247F">
      <w:pPr>
        <w:pStyle w:val="50"/>
        <w:keepNext/>
        <w:keepLines/>
        <w:framePr w:w="4396" w:h="7051" w:wrap="none" w:vAnchor="page" w:hAnchor="page" w:x="12601" w:y="5101"/>
        <w:numPr>
          <w:ilvl w:val="0"/>
          <w:numId w:val="2"/>
        </w:numPr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tabs>
          <w:tab w:val="left" w:pos="17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47F" w:rsidRPr="0022257E" w:rsidRDefault="0077247F" w:rsidP="0077247F">
      <w:pPr>
        <w:pStyle w:val="50"/>
        <w:keepNext/>
        <w:keepLines/>
        <w:framePr w:w="4396" w:h="7051" w:wrap="none" w:vAnchor="page" w:hAnchor="page" w:x="12601" w:y="5101"/>
        <w:numPr>
          <w:ilvl w:val="0"/>
          <w:numId w:val="2"/>
        </w:numPr>
        <w:pBdr>
          <w:top w:val="single" w:sz="0" w:space="24" w:color="00B5B0"/>
          <w:left w:val="single" w:sz="0" w:space="31" w:color="00B5B0"/>
          <w:bottom w:val="single" w:sz="0" w:space="0" w:color="00B5B0"/>
          <w:right w:val="single" w:sz="0" w:space="31" w:color="00B5B0"/>
        </w:pBdr>
        <w:shd w:val="clear" w:color="auto" w:fill="00B5B0"/>
        <w:tabs>
          <w:tab w:val="left" w:pos="17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2" w:name="bookmark27"/>
      <w:bookmarkStart w:id="23" w:name="bookmark25"/>
      <w:bookmarkStart w:id="24" w:name="bookmark26"/>
      <w:bookmarkStart w:id="25" w:name="bookmark28"/>
      <w:bookmarkEnd w:id="22"/>
      <w:r w:rsidRPr="0022257E">
        <w:rPr>
          <w:rFonts w:ascii="Times New Roman" w:hAnsi="Times New Roman" w:cs="Times New Roman"/>
          <w:b/>
          <w:bCs/>
          <w:color w:val="FFFFFF"/>
          <w:sz w:val="28"/>
          <w:szCs w:val="28"/>
        </w:rPr>
        <w:t>Рекомендации родственникам</w:t>
      </w:r>
      <w:bookmarkEnd w:id="23"/>
      <w:bookmarkEnd w:id="24"/>
      <w:bookmarkEnd w:id="25"/>
    </w:p>
    <w:p w:rsidR="007D399D" w:rsidRDefault="007D399D">
      <w:pPr>
        <w:spacing w:line="360" w:lineRule="exact"/>
      </w:pPr>
    </w:p>
    <w:p w:rsidR="00316815" w:rsidRPr="00316815" w:rsidRDefault="00316815" w:rsidP="00316815">
      <w:pPr>
        <w:pStyle w:val="1"/>
        <w:framePr w:w="4834" w:h="6326" w:wrap="none" w:vAnchor="page" w:hAnchor="page" w:x="991" w:y="5281"/>
        <w:numPr>
          <w:ilvl w:val="0"/>
          <w:numId w:val="1"/>
        </w:numPr>
        <w:tabs>
          <w:tab w:val="left" w:pos="485"/>
        </w:tabs>
        <w:spacing w:line="310" w:lineRule="auto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316815">
        <w:rPr>
          <w:rFonts w:ascii="Times New Roman" w:hAnsi="Times New Roman" w:cs="Times New Roman"/>
          <w:sz w:val="22"/>
          <w:szCs w:val="22"/>
        </w:rPr>
        <w:t>Регулярный осмотр всего тела с целью выяв</w:t>
      </w:r>
      <w:r w:rsidRPr="00316815">
        <w:rPr>
          <w:rFonts w:ascii="Times New Roman" w:hAnsi="Times New Roman" w:cs="Times New Roman"/>
          <w:sz w:val="22"/>
          <w:szCs w:val="22"/>
        </w:rPr>
        <w:softHyphen/>
        <w:t>ления первых признаков пролежней (осматри</w:t>
      </w:r>
      <w:r w:rsidRPr="00316815">
        <w:rPr>
          <w:rFonts w:ascii="Times New Roman" w:hAnsi="Times New Roman" w:cs="Times New Roman"/>
          <w:sz w:val="22"/>
          <w:szCs w:val="22"/>
        </w:rPr>
        <w:softHyphen/>
        <w:t>вать следует всё: от макушки головы до пят)</w:t>
      </w:r>
    </w:p>
    <w:p w:rsidR="00316815" w:rsidRPr="00316815" w:rsidRDefault="00316815" w:rsidP="00316815">
      <w:pPr>
        <w:pStyle w:val="1"/>
        <w:framePr w:w="4834" w:h="6326" w:wrap="none" w:vAnchor="page" w:hAnchor="page" w:x="991" w:y="5281"/>
        <w:numPr>
          <w:ilvl w:val="0"/>
          <w:numId w:val="1"/>
        </w:numPr>
        <w:tabs>
          <w:tab w:val="left" w:pos="485"/>
        </w:tabs>
        <w:spacing w:line="305" w:lineRule="auto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bookmarkStart w:id="26" w:name="bookmark4"/>
      <w:bookmarkEnd w:id="26"/>
      <w:r w:rsidRPr="00316815">
        <w:rPr>
          <w:rFonts w:ascii="Times New Roman" w:hAnsi="Times New Roman" w:cs="Times New Roman"/>
          <w:sz w:val="22"/>
          <w:szCs w:val="22"/>
        </w:rPr>
        <w:t>Полноценная и правильная гигиена тела: смена постельного белья, водные процедуры, частая замена подгузников</w:t>
      </w:r>
    </w:p>
    <w:p w:rsidR="00316815" w:rsidRPr="00316815" w:rsidRDefault="00316815" w:rsidP="00316815">
      <w:pPr>
        <w:pStyle w:val="1"/>
        <w:framePr w:w="4834" w:h="6326" w:wrap="none" w:vAnchor="page" w:hAnchor="page" w:x="991" w:y="5281"/>
        <w:numPr>
          <w:ilvl w:val="0"/>
          <w:numId w:val="1"/>
        </w:numPr>
        <w:tabs>
          <w:tab w:val="left" w:pos="485"/>
        </w:tabs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bookmarkStart w:id="27" w:name="bookmark5"/>
      <w:bookmarkEnd w:id="27"/>
      <w:r w:rsidRPr="00316815">
        <w:rPr>
          <w:rFonts w:ascii="Times New Roman" w:hAnsi="Times New Roman" w:cs="Times New Roman"/>
          <w:sz w:val="22"/>
          <w:szCs w:val="22"/>
        </w:rPr>
        <w:t>Правильный лечебно-косметический уход: следует регулярно обрабатывать кожные покровы специальными защитными кремами, спреями и другими средствами для профилак</w:t>
      </w:r>
      <w:r w:rsidRPr="00316815">
        <w:rPr>
          <w:rFonts w:ascii="Times New Roman" w:hAnsi="Times New Roman" w:cs="Times New Roman"/>
          <w:sz w:val="22"/>
          <w:szCs w:val="22"/>
        </w:rPr>
        <w:softHyphen/>
        <w:t>тики пролежней</w:t>
      </w:r>
    </w:p>
    <w:p w:rsidR="00316815" w:rsidRPr="00316815" w:rsidRDefault="00316815" w:rsidP="00316815">
      <w:pPr>
        <w:pStyle w:val="1"/>
        <w:framePr w:w="4834" w:h="6326" w:wrap="none" w:vAnchor="page" w:hAnchor="page" w:x="991" w:y="5281"/>
        <w:numPr>
          <w:ilvl w:val="0"/>
          <w:numId w:val="1"/>
        </w:numPr>
        <w:tabs>
          <w:tab w:val="left" w:pos="485"/>
        </w:tabs>
        <w:spacing w:after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bookmarkStart w:id="28" w:name="bookmark6"/>
      <w:bookmarkEnd w:id="28"/>
      <w:r w:rsidRPr="00316815">
        <w:rPr>
          <w:rFonts w:ascii="Times New Roman" w:hAnsi="Times New Roman" w:cs="Times New Roman"/>
          <w:sz w:val="22"/>
          <w:szCs w:val="22"/>
        </w:rPr>
        <w:t>Помощь в выполнении физических упражне</w:t>
      </w:r>
      <w:r w:rsidRPr="00316815">
        <w:rPr>
          <w:rFonts w:ascii="Times New Roman" w:hAnsi="Times New Roman" w:cs="Times New Roman"/>
          <w:sz w:val="22"/>
          <w:szCs w:val="22"/>
        </w:rPr>
        <w:softHyphen/>
        <w:t>ний: даже если пациент не желает совершать активные движения, родственникам не следует поддаваться настроению больного, настойчи</w:t>
      </w:r>
      <w:r w:rsidRPr="00316815">
        <w:rPr>
          <w:rFonts w:ascii="Times New Roman" w:hAnsi="Times New Roman" w:cs="Times New Roman"/>
          <w:sz w:val="22"/>
          <w:szCs w:val="22"/>
        </w:rPr>
        <w:softHyphen/>
        <w:t>во продолжая менять его положение в посте</w:t>
      </w:r>
      <w:r w:rsidRPr="00316815">
        <w:rPr>
          <w:rFonts w:ascii="Times New Roman" w:hAnsi="Times New Roman" w:cs="Times New Roman"/>
          <w:sz w:val="22"/>
          <w:szCs w:val="22"/>
        </w:rPr>
        <w:softHyphen/>
        <w:t>ли, проводя несложную гимнастику</w:t>
      </w:r>
    </w:p>
    <w:p w:rsidR="00316815" w:rsidRPr="00316815" w:rsidRDefault="00316815" w:rsidP="00316815">
      <w:pPr>
        <w:pStyle w:val="1"/>
        <w:framePr w:w="4834" w:h="6326" w:wrap="none" w:vAnchor="page" w:hAnchor="page" w:x="991" w:y="5281"/>
        <w:ind w:firstLine="220"/>
        <w:jc w:val="both"/>
        <w:rPr>
          <w:rFonts w:ascii="Times New Roman" w:hAnsi="Times New Roman" w:cs="Times New Roman"/>
          <w:sz w:val="22"/>
          <w:szCs w:val="22"/>
        </w:rPr>
      </w:pPr>
      <w:r w:rsidRPr="00316815">
        <w:rPr>
          <w:rFonts w:ascii="Times New Roman" w:hAnsi="Times New Roman" w:cs="Times New Roman"/>
          <w:sz w:val="22"/>
          <w:szCs w:val="22"/>
        </w:rPr>
        <w:t>Борьба с пролежнями отнимает силы и время, но это крайне важный момент! Процесс некроза тканей очень опасен для пациента, поэтому лучше действовать на предупреждение!</w:t>
      </w:r>
    </w:p>
    <w:p w:rsidR="007D399D" w:rsidRDefault="007D399D">
      <w:pPr>
        <w:spacing w:line="360" w:lineRule="exact"/>
      </w:pPr>
    </w:p>
    <w:p w:rsidR="007D399D" w:rsidRDefault="0022257E" w:rsidP="0022257E">
      <w:pPr>
        <w:tabs>
          <w:tab w:val="left" w:pos="7725"/>
        </w:tabs>
        <w:spacing w:line="360" w:lineRule="exact"/>
      </w:pPr>
      <w:r>
        <w:tab/>
      </w: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022094">
      <w:pPr>
        <w:spacing w:line="360" w:lineRule="exact"/>
      </w:pPr>
      <w:r w:rsidRPr="00423D74">
        <w:rPr>
          <w:noProof/>
        </w:rPr>
        <w:drawing>
          <wp:anchor distT="0" distB="0" distL="114300" distR="114300" simplePos="0" relativeHeight="251661312" behindDoc="0" locked="0" layoutInCell="1" allowOverlap="1" wp14:anchorId="26021B80" wp14:editId="39E5C821">
            <wp:simplePos x="0" y="0"/>
            <wp:positionH relativeFrom="page">
              <wp:posOffset>4539615</wp:posOffset>
            </wp:positionH>
            <wp:positionV relativeFrom="paragraph">
              <wp:posOffset>152400</wp:posOffset>
            </wp:positionV>
            <wp:extent cx="1964055" cy="1608455"/>
            <wp:effectExtent l="0" t="0" r="0" b="0"/>
            <wp:wrapSquare wrapText="bothSides"/>
            <wp:docPr id="1194706905" name="Рисунок 1194706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9640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022094" w:rsidRDefault="0022257E" w:rsidP="0022257E">
      <w:pPr>
        <w:pStyle w:val="11"/>
        <w:keepNext/>
        <w:keepLines/>
        <w:spacing w:after="240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                                                   </w:t>
      </w:r>
    </w:p>
    <w:p w:rsidR="00022094" w:rsidRDefault="00022094" w:rsidP="0022257E">
      <w:pPr>
        <w:pStyle w:val="11"/>
        <w:keepNext/>
        <w:keepLines/>
        <w:spacing w:after="240"/>
        <w:rPr>
          <w:rFonts w:ascii="Times New Roman" w:hAnsi="Times New Roman" w:cs="Times New Roman"/>
          <w:color w:val="auto"/>
          <w:sz w:val="44"/>
          <w:szCs w:val="44"/>
        </w:rPr>
      </w:pPr>
    </w:p>
    <w:p w:rsidR="0022257E" w:rsidRPr="00661C9E" w:rsidRDefault="00022094" w:rsidP="0022257E">
      <w:pPr>
        <w:pStyle w:val="11"/>
        <w:keepNext/>
        <w:keepLines/>
        <w:spacing w:after="240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                                                  </w:t>
      </w:r>
      <w:r w:rsidR="0022257E" w:rsidRPr="00661C9E">
        <w:rPr>
          <w:rFonts w:ascii="Times New Roman" w:hAnsi="Times New Roman" w:cs="Times New Roman"/>
          <w:color w:val="auto"/>
          <w:sz w:val="44"/>
          <w:szCs w:val="44"/>
        </w:rPr>
        <w:t>ГБУЗ «Кабанская ЦРБ»</w:t>
      </w:r>
    </w:p>
    <w:p w:rsidR="007D399D" w:rsidRDefault="007D399D" w:rsidP="0022257E">
      <w:pPr>
        <w:tabs>
          <w:tab w:val="left" w:pos="7620"/>
        </w:tabs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line="360" w:lineRule="exact"/>
      </w:pPr>
    </w:p>
    <w:p w:rsidR="007D399D" w:rsidRDefault="007D399D">
      <w:pPr>
        <w:spacing w:after="695" w:line="1" w:lineRule="exact"/>
      </w:pPr>
    </w:p>
    <w:p w:rsidR="007D399D" w:rsidRDefault="007D399D">
      <w:pPr>
        <w:spacing w:line="1" w:lineRule="exact"/>
        <w:sectPr w:rsidR="007D399D">
          <w:pgSz w:w="18158" w:h="13224" w:orient="landscape"/>
          <w:pgMar w:top="802" w:right="394" w:bottom="194" w:left="984" w:header="374" w:footer="3" w:gutter="0"/>
          <w:pgNumType w:start="1"/>
          <w:cols w:space="720"/>
          <w:noEndnote/>
          <w:docGrid w:linePitch="360"/>
        </w:sectPr>
      </w:pPr>
    </w:p>
    <w:p w:rsidR="007D399D" w:rsidRDefault="00000000">
      <w:pPr>
        <w:spacing w:line="1" w:lineRule="exact"/>
      </w:pPr>
      <w:r>
        <w:rPr>
          <w:noProof/>
        </w:rPr>
        <w:lastRenderedPageBreak/>
        <w:drawing>
          <wp:anchor distT="82550" distB="397510" distL="114300" distR="1196340" simplePos="0" relativeHeight="125829378" behindDoc="0" locked="0" layoutInCell="1" allowOverlap="1">
            <wp:simplePos x="0" y="0"/>
            <wp:positionH relativeFrom="page">
              <wp:posOffset>4458970</wp:posOffset>
            </wp:positionH>
            <wp:positionV relativeFrom="paragraph">
              <wp:posOffset>1506220</wp:posOffset>
            </wp:positionV>
            <wp:extent cx="542290" cy="70739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4229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4511040</wp:posOffset>
                </wp:positionH>
                <wp:positionV relativeFrom="paragraph">
                  <wp:posOffset>2280285</wp:posOffset>
                </wp:positionV>
                <wp:extent cx="445135" cy="149225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399D" w:rsidRPr="000C6116" w:rsidRDefault="00000000">
                            <w:pPr>
                              <w:pStyle w:val="a5"/>
                              <w:rPr>
                                <w:b/>
                                <w:bCs/>
                              </w:rPr>
                            </w:pPr>
                            <w:r w:rsidRPr="000C6116">
                              <w:rPr>
                                <w:b/>
                                <w:bCs/>
                              </w:rPr>
                              <w:t>Колени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5.2pt;margin-top:179.55pt;width:35.05pt;height:11.7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" filled="f" stroked="f">
                <v:textbox inset="0,0,0,0">
                  <w:txbxContent>
                    <w:p w:rsidR="007D399D" w:rsidRPr="000C6116" w:rsidRDefault="00000000">
                      <w:pPr>
                        <w:pStyle w:val="a5"/>
                        <w:rPr>
                          <w:b/>
                          <w:bCs/>
                        </w:rPr>
                      </w:pPr>
                      <w:r w:rsidRPr="000C6116">
                        <w:rPr>
                          <w:b/>
                          <w:bCs/>
                        </w:rPr>
                        <w:t>Колени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76200" distB="357505" distL="1189990" distR="114300" simplePos="0" relativeHeight="125829379" behindDoc="0" locked="0" layoutInCell="1" allowOverlap="1">
            <wp:simplePos x="0" y="0"/>
            <wp:positionH relativeFrom="page">
              <wp:posOffset>5534660</wp:posOffset>
            </wp:positionH>
            <wp:positionV relativeFrom="paragraph">
              <wp:posOffset>1499870</wp:posOffset>
            </wp:positionV>
            <wp:extent cx="548640" cy="749935"/>
            <wp:effectExtent l="0" t="0" r="0" b="0"/>
            <wp:wrapTopAndBottom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48640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5589270</wp:posOffset>
                </wp:positionH>
                <wp:positionV relativeFrom="paragraph">
                  <wp:posOffset>2280285</wp:posOffset>
                </wp:positionV>
                <wp:extent cx="402590" cy="149225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590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399D" w:rsidRPr="000C6116" w:rsidRDefault="00000000">
                            <w:pPr>
                              <w:pStyle w:val="a5"/>
                              <w:rPr>
                                <w:b/>
                                <w:bCs/>
                              </w:rPr>
                            </w:pPr>
                            <w:r w:rsidRPr="000C6116">
                              <w:rPr>
                                <w:b/>
                                <w:bCs/>
                              </w:rPr>
                              <w:t>Лобок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5" o:spid="_x0000_s1027" type="#_x0000_t202" style="position:absolute;margin-left:440.1pt;margin-top:179.55pt;width:31.7pt;height:11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" filled="f" stroked="f">
                <v:textbox inset="0,0,0,0">
                  <w:txbxContent>
                    <w:p w:rsidR="007D399D" w:rsidRPr="000C6116" w:rsidRDefault="00000000">
                      <w:pPr>
                        <w:pStyle w:val="a5"/>
                        <w:rPr>
                          <w:b/>
                          <w:bCs/>
                        </w:rPr>
                      </w:pPr>
                      <w:r w:rsidRPr="000C6116">
                        <w:rPr>
                          <w:b/>
                          <w:bCs/>
                        </w:rPr>
                        <w:t>Лобок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D399D" w:rsidRPr="000C6116" w:rsidRDefault="00316815">
      <w:pPr>
        <w:pStyle w:val="40"/>
        <w:keepNext/>
        <w:keepLines/>
        <w:spacing w:after="60"/>
        <w:jc w:val="both"/>
        <w:rPr>
          <w:b/>
          <w:bCs/>
        </w:rPr>
      </w:pPr>
      <w:bookmarkStart w:id="29" w:name="bookmark47"/>
      <w:bookmarkStart w:id="30" w:name="bookmark48"/>
      <w:bookmarkStart w:id="31" w:name="bookmark49"/>
      <w:r>
        <w:t xml:space="preserve">                   </w:t>
      </w:r>
      <w:r w:rsidR="00000000" w:rsidRPr="000C6116">
        <w:rPr>
          <w:b/>
          <w:bCs/>
        </w:rPr>
        <w:t>Что такое пролежни?</w:t>
      </w:r>
      <w:bookmarkEnd w:id="29"/>
      <w:bookmarkEnd w:id="30"/>
      <w:bookmarkEnd w:id="31"/>
    </w:p>
    <w:p w:rsidR="007D399D" w:rsidRDefault="00000000">
      <w:pPr>
        <w:pStyle w:val="1"/>
        <w:ind w:firstLine="220"/>
        <w:jc w:val="both"/>
      </w:pPr>
      <w:r>
        <w:t xml:space="preserve">Пролежни </w:t>
      </w:r>
      <w:proofErr w:type="gramStart"/>
      <w:r>
        <w:t>- это</w:t>
      </w:r>
      <w:proofErr w:type="gramEnd"/>
      <w:r>
        <w:t xml:space="preserve"> участки омертвевших мягких тканей, в которых наблюдается местное нарушение кровообращения. Некроз может развиваться ввиду ряда факторов. Среди них:</w:t>
      </w:r>
    </w:p>
    <w:p w:rsidR="007D399D" w:rsidRDefault="00000000">
      <w:pPr>
        <w:pStyle w:val="1"/>
        <w:numPr>
          <w:ilvl w:val="0"/>
          <w:numId w:val="3"/>
        </w:numPr>
        <w:tabs>
          <w:tab w:val="left" w:pos="470"/>
        </w:tabs>
        <w:ind w:left="480" w:hanging="480"/>
        <w:jc w:val="both"/>
      </w:pPr>
      <w:bookmarkStart w:id="32" w:name="bookmark50"/>
      <w:bookmarkEnd w:id="32"/>
      <w:r>
        <w:t>Длительное сдавливание мягких тканей со стороны твердой поверхности: если пациент продолжительное время лежит на кровати, сидит в инвалидном кресле или принимает другие позы, при которых минимальна его физическая активность</w:t>
      </w:r>
    </w:p>
    <w:p w:rsidR="007D399D" w:rsidRDefault="00000000">
      <w:pPr>
        <w:pStyle w:val="1"/>
        <w:numPr>
          <w:ilvl w:val="0"/>
          <w:numId w:val="3"/>
        </w:numPr>
        <w:tabs>
          <w:tab w:val="left" w:pos="470"/>
        </w:tabs>
        <w:spacing w:line="310" w:lineRule="auto"/>
        <w:ind w:left="480" w:hanging="480"/>
        <w:jc w:val="both"/>
      </w:pPr>
      <w:bookmarkStart w:id="33" w:name="bookmark51"/>
      <w:bookmarkEnd w:id="33"/>
      <w:r>
        <w:t>Трение: если имеется постоянный механиче</w:t>
      </w:r>
      <w:r>
        <w:softHyphen/>
        <w:t>ский фактор, со временем кожа становится уязвимой к повреждениям, в результате трения о любые поверхности может начаться процесс омертвления кожных покровов</w:t>
      </w:r>
    </w:p>
    <w:p w:rsidR="007D399D" w:rsidRDefault="00000000">
      <w:pPr>
        <w:pStyle w:val="1"/>
        <w:numPr>
          <w:ilvl w:val="0"/>
          <w:numId w:val="3"/>
        </w:numPr>
        <w:tabs>
          <w:tab w:val="left" w:pos="470"/>
        </w:tabs>
        <w:spacing w:after="540" w:line="310" w:lineRule="auto"/>
        <w:ind w:left="480" w:hanging="480"/>
        <w:jc w:val="both"/>
      </w:pPr>
      <w:bookmarkStart w:id="34" w:name="bookmark52"/>
      <w:bookmarkEnd w:id="34"/>
      <w:r>
        <w:t>Длительный контакт с влагой. Размягчение кожи снижает некоторые защитные функции и способность к сопротивлению воздействию внешних факторов</w:t>
      </w:r>
    </w:p>
    <w:p w:rsidR="007D399D" w:rsidRPr="000C6116" w:rsidRDefault="00000000">
      <w:pPr>
        <w:pStyle w:val="40"/>
        <w:keepNext/>
        <w:keepLines/>
        <w:spacing w:after="60"/>
        <w:jc w:val="both"/>
        <w:rPr>
          <w:b/>
          <w:bCs/>
        </w:rPr>
      </w:pPr>
      <w:bookmarkStart w:id="35" w:name="bookmark53"/>
      <w:bookmarkStart w:id="36" w:name="bookmark54"/>
      <w:bookmarkStart w:id="37" w:name="bookmark55"/>
      <w:r w:rsidRPr="000C6116">
        <w:rPr>
          <w:b/>
          <w:bCs/>
        </w:rPr>
        <w:t>В каких местах чаще всего образуются пролежни?</w:t>
      </w:r>
      <w:bookmarkEnd w:id="35"/>
      <w:bookmarkEnd w:id="36"/>
      <w:bookmarkEnd w:id="37"/>
    </w:p>
    <w:p w:rsidR="007D399D" w:rsidRDefault="00000000">
      <w:pPr>
        <w:pStyle w:val="1"/>
        <w:spacing w:line="312" w:lineRule="auto"/>
        <w:ind w:firstLine="220"/>
        <w:jc w:val="both"/>
      </w:pPr>
      <w:r>
        <w:t>Если пациент долго лежит на спине, то в зоне риска:</w:t>
      </w:r>
    </w:p>
    <w:p w:rsidR="007D399D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2651760" cy="743585"/>
            <wp:effectExtent l="0" t="0" r="0" b="0"/>
            <wp:docPr id="17" name="Picut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65176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99D" w:rsidRDefault="00000000">
      <w:pPr>
        <w:pStyle w:val="a5"/>
        <w:tabs>
          <w:tab w:val="left" w:pos="1742"/>
          <w:tab w:val="left" w:pos="3475"/>
        </w:tabs>
        <w:ind w:left="202"/>
      </w:pPr>
      <w:r w:rsidRPr="000C6116">
        <w:rPr>
          <w:b/>
          <w:bCs/>
        </w:rPr>
        <w:t>Плечи</w:t>
      </w:r>
      <w:r>
        <w:tab/>
      </w:r>
      <w:r w:rsidRPr="000C6116">
        <w:rPr>
          <w:b/>
          <w:bCs/>
        </w:rPr>
        <w:t>Ягодицы</w:t>
      </w:r>
      <w:r>
        <w:tab/>
      </w:r>
      <w:r w:rsidRPr="000C6116">
        <w:rPr>
          <w:b/>
          <w:bCs/>
        </w:rPr>
        <w:t>Локти</w:t>
      </w:r>
    </w:p>
    <w:p w:rsidR="007D399D" w:rsidRDefault="007D399D">
      <w:pPr>
        <w:spacing w:after="219" w:line="1" w:lineRule="exact"/>
      </w:pPr>
    </w:p>
    <w:p w:rsidR="007D399D" w:rsidRDefault="007D399D">
      <w:pPr>
        <w:spacing w:line="1" w:lineRule="exact"/>
      </w:pPr>
    </w:p>
    <w:p w:rsidR="007D399D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1657985" cy="670560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657985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99D" w:rsidRDefault="00000000">
      <w:pPr>
        <w:pStyle w:val="a5"/>
        <w:tabs>
          <w:tab w:val="left" w:pos="1762"/>
        </w:tabs>
        <w:ind w:left="221"/>
      </w:pPr>
      <w:r w:rsidRPr="000C6116">
        <w:rPr>
          <w:b/>
          <w:bCs/>
        </w:rPr>
        <w:t>Пятки</w:t>
      </w:r>
      <w:r>
        <w:tab/>
      </w:r>
      <w:r w:rsidRPr="000C6116">
        <w:rPr>
          <w:b/>
          <w:bCs/>
        </w:rPr>
        <w:t>Затылок</w:t>
      </w:r>
    </w:p>
    <w:p w:rsidR="007D399D" w:rsidRDefault="00000000">
      <w:pPr>
        <w:pStyle w:val="1"/>
        <w:spacing w:after="40" w:line="305" w:lineRule="auto"/>
        <w:ind w:firstLine="220"/>
        <w:jc w:val="both"/>
      </w:pPr>
      <w:r>
        <w:t>Если пациент длительное время проводит на животе, то в зоне риска:</w:t>
      </w:r>
    </w:p>
    <w:p w:rsidR="007D399D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2706370" cy="737870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270637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99D" w:rsidRPr="000C6116" w:rsidRDefault="00000000">
      <w:pPr>
        <w:pStyle w:val="a5"/>
        <w:ind w:left="178"/>
        <w:rPr>
          <w:b/>
          <w:bCs/>
        </w:rPr>
      </w:pPr>
      <w:r w:rsidRPr="000C6116">
        <w:rPr>
          <w:b/>
          <w:bCs/>
        </w:rPr>
        <w:t>Локти Пальцы ног Грудная клетка</w:t>
      </w:r>
    </w:p>
    <w:p w:rsidR="007D399D" w:rsidRDefault="007D399D">
      <w:pPr>
        <w:spacing w:after="99" w:line="1" w:lineRule="exact"/>
      </w:pPr>
    </w:p>
    <w:p w:rsidR="007D399D" w:rsidRDefault="007D399D">
      <w:pPr>
        <w:spacing w:line="100" w:lineRule="exact"/>
      </w:pPr>
    </w:p>
    <w:p w:rsidR="007D399D" w:rsidRDefault="007D399D">
      <w:pPr>
        <w:spacing w:after="99" w:line="1" w:lineRule="exact"/>
      </w:pPr>
    </w:p>
    <w:p w:rsidR="007D399D" w:rsidRDefault="00000000">
      <w:pPr>
        <w:pStyle w:val="a5"/>
        <w:spacing w:line="305" w:lineRule="auto"/>
      </w:pPr>
      <w:r>
        <w:rPr>
          <w:color w:val="000000"/>
        </w:rPr>
        <w:t>Если пациент большую часть времени лежит на боку, то в зоне риска:</w:t>
      </w:r>
    </w:p>
    <w:p w:rsidR="007D399D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2645410" cy="780415"/>
            <wp:effectExtent l="0" t="0" r="0" b="0"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264541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99D" w:rsidRPr="000C6116" w:rsidRDefault="00000000">
      <w:pPr>
        <w:pStyle w:val="a5"/>
        <w:ind w:left="163"/>
        <w:rPr>
          <w:b/>
          <w:bCs/>
        </w:rPr>
      </w:pPr>
      <w:r w:rsidRPr="000C6116">
        <w:rPr>
          <w:b/>
          <w:bCs/>
        </w:rPr>
        <w:t>Голова Голеностопы Локоть</w:t>
      </w:r>
    </w:p>
    <w:p w:rsidR="007D399D" w:rsidRDefault="007D399D">
      <w:pPr>
        <w:spacing w:after="159" w:line="1" w:lineRule="exact"/>
      </w:pPr>
    </w:p>
    <w:p w:rsidR="007D399D" w:rsidRDefault="007D399D">
      <w:pPr>
        <w:spacing w:line="1" w:lineRule="exact"/>
      </w:pPr>
    </w:p>
    <w:p w:rsidR="007D399D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2627630" cy="780415"/>
            <wp:effectExtent l="0" t="0" r="0" b="0"/>
            <wp:docPr id="21" name="Picut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62763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99D" w:rsidRPr="000C6116" w:rsidRDefault="00000000">
      <w:pPr>
        <w:pStyle w:val="a5"/>
        <w:spacing w:line="202" w:lineRule="auto"/>
        <w:jc w:val="center"/>
        <w:rPr>
          <w:b/>
          <w:bCs/>
        </w:rPr>
      </w:pPr>
      <w:r w:rsidRPr="000C6116">
        <w:rPr>
          <w:b/>
          <w:bCs/>
        </w:rPr>
        <w:t>Плечо Тазобедренная Голень область</w:t>
      </w:r>
    </w:p>
    <w:p w:rsidR="007D399D" w:rsidRDefault="007D399D">
      <w:pPr>
        <w:spacing w:after="279" w:line="1" w:lineRule="exact"/>
      </w:pPr>
    </w:p>
    <w:p w:rsidR="007D399D" w:rsidRDefault="00000000">
      <w:pPr>
        <w:pStyle w:val="1"/>
        <w:spacing w:after="140"/>
        <w:ind w:firstLine="220"/>
        <w:jc w:val="both"/>
      </w:pPr>
      <w:r>
        <w:t>Процесс образования пролежней протекает по-разному и во многом зависит от состояния кожных покровов и степени сдавливания. Так, в области таза пролежни возникают быстрее, чем в области голеностопа, плечи страдают в большей степени, чем локти. Поэтому пациенту и его близким родственникам необходимо учитывать зоны риска и проводить целый ряд профилактических мер во избежание омертвления участков кожных покровов.</w:t>
      </w:r>
    </w:p>
    <w:p w:rsidR="007D399D" w:rsidRDefault="00000000">
      <w:pPr>
        <w:spacing w:line="1" w:lineRule="exact"/>
        <w:rPr>
          <w:sz w:val="2"/>
          <w:szCs w:val="2"/>
        </w:rPr>
      </w:pPr>
      <w:r>
        <w:br w:type="column"/>
      </w:r>
    </w:p>
    <w:p w:rsidR="007D399D" w:rsidRPr="000C6116" w:rsidRDefault="00316815">
      <w:pPr>
        <w:pStyle w:val="40"/>
        <w:keepNext/>
        <w:keepLines/>
        <w:spacing w:after="100" w:line="240" w:lineRule="auto"/>
        <w:rPr>
          <w:b/>
          <w:bCs/>
        </w:rPr>
      </w:pPr>
      <w:bookmarkStart w:id="38" w:name="bookmark56"/>
      <w:bookmarkStart w:id="39" w:name="bookmark57"/>
      <w:bookmarkStart w:id="40" w:name="bookmark58"/>
      <w:r>
        <w:t xml:space="preserve">               </w:t>
      </w:r>
      <w:r w:rsidR="00000000" w:rsidRPr="000C6116">
        <w:rPr>
          <w:b/>
          <w:bCs/>
        </w:rPr>
        <w:t>Профилактика пролежней</w:t>
      </w:r>
      <w:bookmarkEnd w:id="38"/>
      <w:bookmarkEnd w:id="39"/>
      <w:bookmarkEnd w:id="40"/>
    </w:p>
    <w:p w:rsidR="007D399D" w:rsidRDefault="00000000">
      <w:pPr>
        <w:pStyle w:val="1"/>
        <w:spacing w:after="100" w:line="305" w:lineRule="auto"/>
        <w:ind w:firstLine="280"/>
        <w:jc w:val="both"/>
      </w:pPr>
      <w:r>
        <w:t>Общие рекомендации по предотвращению обра</w:t>
      </w:r>
      <w:r>
        <w:softHyphen/>
        <w:t>зования пролежней в наиболее уязвимых местах:</w:t>
      </w:r>
    </w:p>
    <w:p w:rsidR="007D399D" w:rsidRDefault="00000000">
      <w:pPr>
        <w:pStyle w:val="1"/>
        <w:spacing w:after="40" w:line="312" w:lineRule="auto"/>
        <w:ind w:left="560"/>
        <w:jc w:val="both"/>
      </w:pPr>
      <w:r>
        <w:t>Необходимо каждые 2 часа менять положение тела пациента</w:t>
      </w:r>
    </w:p>
    <w:p w:rsidR="007D399D" w:rsidRDefault="00000000">
      <w:pPr>
        <w:pStyle w:val="1"/>
        <w:spacing w:after="40" w:line="319" w:lineRule="auto"/>
        <w:ind w:left="560"/>
        <w:jc w:val="both"/>
      </w:pPr>
      <w:r>
        <w:t xml:space="preserve">Следует правильно застилать кровать и кресло, избегая образования складок, соприкосновения кожных покровов со </w:t>
      </w:r>
      <w:r w:rsidR="00316815">
        <w:t>швами необходимо</w:t>
      </w:r>
      <w:r>
        <w:t xml:space="preserve"> исключить попадание крошек, грязи на кровать пациента, так как эти частицы могут выступать в качестве абразива и усугу</w:t>
      </w:r>
      <w:r>
        <w:softHyphen/>
        <w:t>блять процесс некроза тканей</w:t>
      </w:r>
    </w:p>
    <w:p w:rsidR="007D399D" w:rsidRDefault="00000000">
      <w:pPr>
        <w:pStyle w:val="1"/>
        <w:spacing w:after="40" w:line="305" w:lineRule="auto"/>
        <w:ind w:left="560"/>
        <w:jc w:val="both"/>
      </w:pPr>
      <w:r>
        <w:t>С целью снижения давления на кожу можно использовать подушки, наполненные пороло</w:t>
      </w:r>
      <w:r>
        <w:softHyphen/>
        <w:t>ном или губкой</w:t>
      </w:r>
    </w:p>
    <w:p w:rsidR="007D399D" w:rsidRDefault="00000000">
      <w:pPr>
        <w:pStyle w:val="1"/>
        <w:spacing w:after="40" w:line="310" w:lineRule="auto"/>
        <w:ind w:left="560"/>
        <w:jc w:val="both"/>
      </w:pPr>
      <w:r>
        <w:t>По возможности пациенту необходимо выпол</w:t>
      </w:r>
      <w:r>
        <w:softHyphen/>
        <w:t>нять несложные физические упражнения - самостоятельно или с помощью близких</w:t>
      </w:r>
    </w:p>
    <w:p w:rsidR="007D399D" w:rsidRDefault="00000000">
      <w:pPr>
        <w:pStyle w:val="1"/>
        <w:spacing w:after="40" w:line="305" w:lineRule="auto"/>
        <w:ind w:left="560"/>
        <w:jc w:val="both"/>
      </w:pPr>
      <w:r>
        <w:t>При сухости кожи следует использовать специальные серии увлажняющих средств (именно для лежачих больных)</w:t>
      </w:r>
    </w:p>
    <w:p w:rsidR="007D399D" w:rsidRDefault="00000000">
      <w:pPr>
        <w:pStyle w:val="1"/>
        <w:spacing w:after="40" w:line="310" w:lineRule="auto"/>
        <w:ind w:left="560"/>
        <w:jc w:val="both"/>
      </w:pPr>
      <w:r>
        <w:t>Следует незамедлительно менять постельное белье и другие текстильные принадлежности при намокании и загрязнении</w:t>
      </w:r>
    </w:p>
    <w:p w:rsidR="007D399D" w:rsidRDefault="00000000">
      <w:pPr>
        <w:pStyle w:val="1"/>
        <w:spacing w:after="40"/>
        <w:ind w:left="560"/>
        <w:jc w:val="both"/>
      </w:pPr>
      <w:r>
        <w:t>При неконтролируемом процессе дефекации и мочеиспускания следует, помимо подгузни</w:t>
      </w:r>
      <w:r>
        <w:softHyphen/>
        <w:t>ков, дополнительно использовать непромокае</w:t>
      </w:r>
      <w:r>
        <w:softHyphen/>
        <w:t>мые пеленки (менять их необходимо не реже чем через каждые 6 часов)</w:t>
      </w:r>
    </w:p>
    <w:p w:rsidR="007D399D" w:rsidRDefault="00000000">
      <w:pPr>
        <w:pStyle w:val="1"/>
        <w:spacing w:after="1020" w:line="305" w:lineRule="auto"/>
        <w:ind w:left="560"/>
        <w:jc w:val="both"/>
      </w:pPr>
      <w:r>
        <w:t xml:space="preserve">По возможности пациенту следует приобрести специальный </w:t>
      </w:r>
      <w:proofErr w:type="spellStart"/>
      <w:r>
        <w:t>противопролежневый</w:t>
      </w:r>
      <w:proofErr w:type="spellEnd"/>
      <w:r>
        <w:t xml:space="preserve"> матрац</w:t>
      </w:r>
      <w:r w:rsidR="00316815">
        <w:t>.</w:t>
      </w:r>
    </w:p>
    <w:p w:rsidR="007D399D" w:rsidRDefault="007D399D">
      <w:pPr>
        <w:pStyle w:val="22"/>
        <w:keepNext/>
        <w:keepLines/>
        <w:spacing w:after="40" w:line="180" w:lineRule="auto"/>
      </w:pPr>
    </w:p>
    <w:sectPr w:rsidR="007D399D">
      <w:pgSz w:w="18158" w:h="13224" w:orient="landscape"/>
      <w:pgMar w:top="1133" w:right="988" w:bottom="727" w:left="1070" w:header="705" w:footer="3" w:gutter="0"/>
      <w:cols w:num="3" w:space="612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5F39" w:rsidRDefault="00DF5F39">
      <w:r>
        <w:separator/>
      </w:r>
    </w:p>
  </w:endnote>
  <w:endnote w:type="continuationSeparator" w:id="0">
    <w:p w:rsidR="00DF5F39" w:rsidRDefault="00DF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5F39" w:rsidRDefault="00DF5F39"/>
  </w:footnote>
  <w:footnote w:type="continuationSeparator" w:id="0">
    <w:p w:rsidR="00DF5F39" w:rsidRDefault="00DF5F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F06AC"/>
    <w:multiLevelType w:val="hybridMultilevel"/>
    <w:tmpl w:val="228CBA1A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2FA342F5"/>
    <w:multiLevelType w:val="multilevel"/>
    <w:tmpl w:val="D742B01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FFFFFF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494571"/>
    <w:multiLevelType w:val="multilevel"/>
    <w:tmpl w:val="6512E9EA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1E6838"/>
    <w:multiLevelType w:val="multilevel"/>
    <w:tmpl w:val="102CC35C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9213442">
    <w:abstractNumId w:val="2"/>
  </w:num>
  <w:num w:numId="2" w16cid:durableId="1162937845">
    <w:abstractNumId w:val="1"/>
  </w:num>
  <w:num w:numId="3" w16cid:durableId="1814908274">
    <w:abstractNumId w:val="3"/>
  </w:num>
  <w:num w:numId="4" w16cid:durableId="1724212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99D"/>
    <w:rsid w:val="00022094"/>
    <w:rsid w:val="000A2F2C"/>
    <w:rsid w:val="000C6116"/>
    <w:rsid w:val="0022257E"/>
    <w:rsid w:val="00316815"/>
    <w:rsid w:val="007377A0"/>
    <w:rsid w:val="0077247F"/>
    <w:rsid w:val="007D399D"/>
    <w:rsid w:val="00B71A77"/>
    <w:rsid w:val="00DF5F39"/>
    <w:rsid w:val="00E0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FDFB"/>
  <w15:docId w15:val="{8797A6FD-E2EE-438D-8CE5-4C7AFC66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EBEBEB"/>
      <w:sz w:val="26"/>
      <w:szCs w:val="26"/>
      <w:u w:val="none"/>
      <w:shd w:val="clear" w:color="auto" w:fill="auto"/>
    </w:rPr>
  </w:style>
  <w:style w:type="character" w:customStyle="1" w:styleId="5">
    <w:name w:val="Заголовок №5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20"/>
      <w:szCs w:val="2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w w:val="60"/>
      <w:sz w:val="30"/>
      <w:szCs w:val="3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color w:val="00B4AF"/>
      <w:sz w:val="32"/>
      <w:szCs w:val="32"/>
      <w:u w:val="none"/>
      <w:shd w:val="clear" w:color="auto" w:fill="auto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sz w:val="19"/>
      <w:szCs w:val="19"/>
      <w:u w:val="none"/>
      <w:shd w:val="clear" w:color="auto" w:fill="auto"/>
    </w:rPr>
  </w:style>
  <w:style w:type="paragraph" w:customStyle="1" w:styleId="40">
    <w:name w:val="Заголовок №4"/>
    <w:basedOn w:val="a"/>
    <w:link w:val="4"/>
    <w:pPr>
      <w:spacing w:after="80" w:line="276" w:lineRule="auto"/>
      <w:outlineLvl w:val="3"/>
    </w:pPr>
    <w:rPr>
      <w:rFonts w:ascii="Arial" w:eastAsia="Arial" w:hAnsi="Arial" w:cs="Arial"/>
      <w:color w:val="00B4AF"/>
    </w:rPr>
  </w:style>
  <w:style w:type="paragraph" w:customStyle="1" w:styleId="1">
    <w:name w:val="Основной текст1"/>
    <w:basedOn w:val="a"/>
    <w:link w:val="a3"/>
    <w:pPr>
      <w:spacing w:after="60" w:line="307" w:lineRule="auto"/>
      <w:ind w:firstLine="20"/>
    </w:pPr>
    <w:rPr>
      <w:rFonts w:ascii="Arial" w:eastAsia="Arial" w:hAnsi="Arial" w:cs="Arial"/>
      <w:sz w:val="19"/>
      <w:szCs w:val="19"/>
    </w:rPr>
  </w:style>
  <w:style w:type="paragraph" w:customStyle="1" w:styleId="30">
    <w:name w:val="Заголовок №3"/>
    <w:basedOn w:val="a"/>
    <w:link w:val="3"/>
    <w:pPr>
      <w:spacing w:after="460" w:line="233" w:lineRule="auto"/>
      <w:outlineLvl w:val="2"/>
    </w:pPr>
    <w:rPr>
      <w:rFonts w:ascii="Arial" w:eastAsia="Arial" w:hAnsi="Arial" w:cs="Arial"/>
      <w:b/>
      <w:bCs/>
      <w:color w:val="EBEBEB"/>
      <w:sz w:val="26"/>
      <w:szCs w:val="26"/>
    </w:rPr>
  </w:style>
  <w:style w:type="paragraph" w:customStyle="1" w:styleId="50">
    <w:name w:val="Заголовок №5"/>
    <w:basedOn w:val="a"/>
    <w:link w:val="5"/>
    <w:pPr>
      <w:spacing w:after="60" w:line="290" w:lineRule="auto"/>
      <w:outlineLvl w:val="4"/>
    </w:pPr>
    <w:rPr>
      <w:rFonts w:ascii="Arial" w:eastAsia="Arial" w:hAnsi="Arial" w:cs="Arial"/>
      <w:color w:val="EBEBEB"/>
      <w:sz w:val="20"/>
      <w:szCs w:val="20"/>
    </w:rPr>
  </w:style>
  <w:style w:type="paragraph" w:customStyle="1" w:styleId="20">
    <w:name w:val="Основной текст (2)"/>
    <w:basedOn w:val="a"/>
    <w:link w:val="2"/>
    <w:pPr>
      <w:spacing w:after="20"/>
    </w:pPr>
    <w:rPr>
      <w:rFonts w:ascii="Arial" w:eastAsia="Arial" w:hAnsi="Arial" w:cs="Arial"/>
      <w:sz w:val="13"/>
      <w:szCs w:val="13"/>
    </w:rPr>
  </w:style>
  <w:style w:type="paragraph" w:customStyle="1" w:styleId="22">
    <w:name w:val="Заголовок №2"/>
    <w:basedOn w:val="a"/>
    <w:link w:val="21"/>
    <w:pPr>
      <w:spacing w:line="197" w:lineRule="auto"/>
      <w:outlineLvl w:val="1"/>
    </w:pPr>
    <w:rPr>
      <w:rFonts w:ascii="Arial" w:eastAsia="Arial" w:hAnsi="Arial" w:cs="Arial"/>
      <w:w w:val="60"/>
      <w:sz w:val="30"/>
      <w:szCs w:val="30"/>
    </w:rPr>
  </w:style>
  <w:style w:type="paragraph" w:customStyle="1" w:styleId="11">
    <w:name w:val="Заголовок №1"/>
    <w:basedOn w:val="a"/>
    <w:link w:val="10"/>
    <w:pPr>
      <w:outlineLvl w:val="0"/>
    </w:pPr>
    <w:rPr>
      <w:rFonts w:ascii="Arial" w:eastAsia="Arial" w:hAnsi="Arial" w:cs="Arial"/>
      <w:b/>
      <w:bCs/>
      <w:color w:val="00B4AF"/>
      <w:sz w:val="32"/>
      <w:szCs w:val="32"/>
    </w:rPr>
  </w:style>
  <w:style w:type="paragraph" w:customStyle="1" w:styleId="32">
    <w:name w:val="Основной текст (3)"/>
    <w:basedOn w:val="a"/>
    <w:link w:val="31"/>
    <w:pPr>
      <w:spacing w:after="40"/>
      <w:ind w:firstLine="1300"/>
    </w:pPr>
    <w:rPr>
      <w:rFonts w:ascii="Arial" w:eastAsia="Arial" w:hAnsi="Arial" w:cs="Arial"/>
      <w:b/>
      <w:bCs/>
      <w:color w:val="00B4AF"/>
    </w:rPr>
  </w:style>
  <w:style w:type="paragraph" w:customStyle="1" w:styleId="a5">
    <w:name w:val="Подпись к картинке"/>
    <w:basedOn w:val="a"/>
    <w:link w:val="a4"/>
    <w:rPr>
      <w:rFonts w:ascii="Arial" w:eastAsia="Arial" w:hAnsi="Arial" w:cs="Arial"/>
      <w:color w:val="00B4AF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2225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257E"/>
    <w:rPr>
      <w:color w:val="000000"/>
    </w:rPr>
  </w:style>
  <w:style w:type="paragraph" w:styleId="a8">
    <w:name w:val="footer"/>
    <w:basedOn w:val="a"/>
    <w:link w:val="a9"/>
    <w:uiPriority w:val="99"/>
    <w:unhideWhenUsed/>
    <w:rsid w:val="002225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257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Буклет Профилактика пролежней_4p_print</vt:lpstr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Буклет Профилактика пролежней_4p_print</dc:title>
  <dc:subject/>
  <dc:creator/>
  <cp:keywords/>
  <cp:lastModifiedBy>User</cp:lastModifiedBy>
  <cp:revision>9</cp:revision>
  <dcterms:created xsi:type="dcterms:W3CDTF">2023-06-06T00:44:00Z</dcterms:created>
  <dcterms:modified xsi:type="dcterms:W3CDTF">2023-06-06T00:57:00Z</dcterms:modified>
</cp:coreProperties>
</file>